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270" w:lineRule="atLeast"/>
                    <w:rPr>
                      <w:rFonts w:ascii="Trebuchet MS" w:eastAsia="Times New Roman" w:hAnsi="Trebuchet MS" w:cs="Times New Roman"/>
                      <w:color w:val="656565"/>
                      <w:sz w:val="18"/>
                      <w:szCs w:val="18"/>
                    </w:rPr>
                  </w:pPr>
                  <w:r w:rsidRPr="004325C1">
                    <w:rPr>
                      <w:rFonts w:ascii="Trebuchet MS" w:eastAsia="Times New Roman" w:hAnsi="Trebuchet MS" w:cs="Times New Roman"/>
                      <w:b/>
                      <w:bCs/>
                      <w:color w:val="656565"/>
                      <w:sz w:val="18"/>
                      <w:szCs w:val="18"/>
                    </w:rPr>
                    <w:t>11/20/23</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4325C1" w:rsidRPr="004325C1">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325C1" w:rsidRPr="004325C1">
                    <w:tc>
                      <w:tcPr>
                        <w:tcW w:w="0" w:type="auto"/>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sz w:val="24"/>
                            <w:szCs w:val="24"/>
                          </w:rPr>
                          <w:drawing>
                            <wp:inline distT="0" distB="0" distL="0" distR="0">
                              <wp:extent cx="2514600" cy="609600"/>
                              <wp:effectExtent l="0" t="0" r="0" b="0"/>
                              <wp:docPr id="13" name="Picture 13" descr="https://gallery.mailchimp.com/5144ed31c5f2ba642e0393361/images/3921c3bd-1f57-407f-9ba4-aa48f51be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144ed31c5f2ba642e0393361/images/3921c3bd-1f57-407f-9ba4-aa48f51be8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325C1" w:rsidRPr="004325C1">
                    <w:tc>
                      <w:tcPr>
                        <w:tcW w:w="0" w:type="auto"/>
                        <w:hideMark/>
                      </w:tcPr>
                      <w:p w:rsidR="004325C1" w:rsidRPr="004325C1" w:rsidRDefault="004325C1" w:rsidP="004325C1">
                        <w:pPr>
                          <w:spacing w:after="0" w:line="270" w:lineRule="atLeast"/>
                          <w:rPr>
                            <w:rFonts w:ascii="Trebuchet MS" w:eastAsia="Times New Roman" w:hAnsi="Trebuchet MS" w:cs="Times New Roman"/>
                            <w:color w:val="656565"/>
                            <w:sz w:val="18"/>
                            <w:szCs w:val="18"/>
                          </w:rPr>
                        </w:pPr>
                        <w:r w:rsidRPr="004325C1">
                          <w:rPr>
                            <w:rFonts w:ascii="Trebuchet MS" w:eastAsia="Times New Roman" w:hAnsi="Trebuchet MS" w:cs="Times New Roman"/>
                            <w:b/>
                            <w:bCs/>
                            <w:color w:val="656565"/>
                            <w:sz w:val="18"/>
                            <w:szCs w:val="18"/>
                          </w:rPr>
                          <w:t>Travis Duncan</w:t>
                        </w:r>
                        <w:r w:rsidRPr="004325C1">
                          <w:rPr>
                            <w:rFonts w:ascii="Trebuchet MS" w:eastAsia="Times New Roman" w:hAnsi="Trebuchet MS" w:cs="Times New Roman"/>
                            <w:b/>
                            <w:bCs/>
                            <w:color w:val="656565"/>
                            <w:sz w:val="18"/>
                            <w:szCs w:val="18"/>
                          </w:rPr>
                          <w:br/>
                          <w:t>Public Information Supervisor</w:t>
                        </w:r>
                        <w:r w:rsidRPr="004325C1">
                          <w:rPr>
                            <w:rFonts w:ascii="Trebuchet MS" w:eastAsia="Times New Roman" w:hAnsi="Trebuchet MS" w:cs="Times New Roman"/>
                            <w:b/>
                            <w:bCs/>
                            <w:color w:val="656565"/>
                            <w:sz w:val="18"/>
                            <w:szCs w:val="18"/>
                          </w:rPr>
                          <w:br/>
                          <w:t>720-595-8294 / </w:t>
                        </w:r>
                        <w:hyperlink r:id="rId5" w:history="1">
                          <w:r w:rsidRPr="004325C1">
                            <w:rPr>
                              <w:rFonts w:ascii="inherit" w:eastAsia="Times New Roman" w:hAnsi="inherit" w:cs="Times New Roman"/>
                              <w:b/>
                              <w:bCs/>
                              <w:color w:val="656565"/>
                              <w:sz w:val="18"/>
                              <w:szCs w:val="18"/>
                              <w:u w:val="single"/>
                              <w:bdr w:val="none" w:sz="0" w:space="0" w:color="auto" w:frame="1"/>
                            </w:rPr>
                            <w:t>travis.duncan@state.co.us</w:t>
                          </w:r>
                        </w:hyperlink>
                        <w:r w:rsidRPr="004325C1">
                          <w:rPr>
                            <w:rFonts w:ascii="Trebuchet MS" w:eastAsia="Times New Roman" w:hAnsi="Trebuchet MS" w:cs="Times New Roman"/>
                            <w:b/>
                            <w:bCs/>
                            <w:color w:val="656565"/>
                            <w:sz w:val="18"/>
                            <w:szCs w:val="18"/>
                          </w:rPr>
                          <w:br/>
                        </w:r>
                        <w:r w:rsidRPr="004325C1">
                          <w:rPr>
                            <w:rFonts w:ascii="Trebuchet MS" w:eastAsia="Times New Roman" w:hAnsi="Trebuchet MS" w:cs="Times New Roman"/>
                            <w:b/>
                            <w:bCs/>
                            <w:color w:val="656565"/>
                            <w:sz w:val="18"/>
                            <w:szCs w:val="18"/>
                          </w:rPr>
                          <w:br/>
                          <w:t xml:space="preserve">Bill </w:t>
                        </w:r>
                        <w:proofErr w:type="spellStart"/>
                        <w:r w:rsidRPr="004325C1">
                          <w:rPr>
                            <w:rFonts w:ascii="Trebuchet MS" w:eastAsia="Times New Roman" w:hAnsi="Trebuchet MS" w:cs="Times New Roman"/>
                            <w:b/>
                            <w:bCs/>
                            <w:color w:val="656565"/>
                            <w:sz w:val="18"/>
                            <w:szCs w:val="18"/>
                          </w:rPr>
                          <w:t>Vogrin</w:t>
                        </w:r>
                        <w:proofErr w:type="spellEnd"/>
                        <w:r w:rsidRPr="004325C1">
                          <w:rPr>
                            <w:rFonts w:ascii="Trebuchet MS" w:eastAsia="Times New Roman" w:hAnsi="Trebuchet MS" w:cs="Times New Roman"/>
                            <w:b/>
                            <w:bCs/>
                            <w:color w:val="656565"/>
                            <w:sz w:val="18"/>
                            <w:szCs w:val="18"/>
                          </w:rPr>
                          <w:br/>
                          <w:t>Southeast Region Public Information Officer</w:t>
                        </w:r>
                        <w:r w:rsidRPr="004325C1">
                          <w:rPr>
                            <w:rFonts w:ascii="Trebuchet MS" w:eastAsia="Times New Roman" w:hAnsi="Trebuchet MS" w:cs="Times New Roman"/>
                            <w:b/>
                            <w:bCs/>
                            <w:color w:val="656565"/>
                            <w:sz w:val="18"/>
                            <w:szCs w:val="18"/>
                          </w:rPr>
                          <w:br/>
                          <w:t>719-466-3927 / </w:t>
                        </w:r>
                        <w:hyperlink r:id="rId6" w:history="1">
                          <w:r w:rsidRPr="004325C1">
                            <w:rPr>
                              <w:rFonts w:ascii="inherit" w:eastAsia="Times New Roman" w:hAnsi="inherit" w:cs="Times New Roman"/>
                              <w:b/>
                              <w:bCs/>
                              <w:color w:val="656565"/>
                              <w:sz w:val="18"/>
                              <w:szCs w:val="18"/>
                              <w:u w:val="single"/>
                              <w:bdr w:val="none" w:sz="0" w:space="0" w:color="auto" w:frame="1"/>
                            </w:rPr>
                            <w:t>bill.vogrin@state.co.us</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375" w:lineRule="atLeast"/>
                    <w:outlineLvl w:val="2"/>
                    <w:rPr>
                      <w:rFonts w:ascii="Trebuchet MS" w:eastAsia="Times New Roman" w:hAnsi="Trebuchet MS" w:cs="Times New Roman"/>
                      <w:b/>
                      <w:bCs/>
                      <w:color w:val="202020"/>
                      <w:sz w:val="30"/>
                      <w:szCs w:val="30"/>
                    </w:rPr>
                  </w:pPr>
                  <w:r w:rsidRPr="004325C1">
                    <w:rPr>
                      <w:rFonts w:ascii="Trebuchet MS" w:eastAsia="Times New Roman" w:hAnsi="Trebuchet MS" w:cs="Times New Roman"/>
                      <w:b/>
                      <w:bCs/>
                      <w:color w:val="202020"/>
                      <w:sz w:val="30"/>
                      <w:szCs w:val="30"/>
                    </w:rPr>
                    <w:t>Gov. Polis Opens Trail to Summit of Fishers Peak State Park</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375" w:lineRule="atLeast"/>
                    <w:jc w:val="center"/>
                    <w:outlineLvl w:val="2"/>
                    <w:rPr>
                      <w:rFonts w:ascii="Trebuchet MS" w:eastAsia="Times New Roman" w:hAnsi="Trebuchet MS" w:cs="Times New Roman"/>
                      <w:b/>
                      <w:bCs/>
                      <w:color w:val="202020"/>
                      <w:sz w:val="30"/>
                      <w:szCs w:val="30"/>
                    </w:rPr>
                  </w:pPr>
                  <w:r w:rsidRPr="004325C1">
                    <w:rPr>
                      <w:rFonts w:ascii="inherit" w:eastAsia="Times New Roman" w:hAnsi="inherit" w:cs="Times New Roman"/>
                      <w:b/>
                      <w:bCs/>
                      <w:i/>
                      <w:iCs/>
                      <w:color w:val="202020"/>
                      <w:sz w:val="23"/>
                      <w:szCs w:val="23"/>
                      <w:bdr w:val="none" w:sz="0" w:space="0" w:color="auto" w:frame="1"/>
                    </w:rPr>
                    <w:t>Trail will remain open until March 15 summer closure for raptor nesting</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4325C1" w:rsidRPr="004325C1">
              <w:tc>
                <w:tcPr>
                  <w:tcW w:w="0" w:type="auto"/>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4325C1" w:rsidRPr="004325C1">
              <w:tc>
                <w:tcPr>
                  <w:tcW w:w="0" w:type="auto"/>
                  <w:tcMar>
                    <w:top w:w="0" w:type="dxa"/>
                    <w:left w:w="135" w:type="dxa"/>
                    <w:bottom w:w="135" w:type="dxa"/>
                    <w:right w:w="135" w:type="dxa"/>
                  </w:tcMa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sz w:val="24"/>
                      <w:szCs w:val="24"/>
                    </w:rPr>
                    <w:drawing>
                      <wp:inline distT="0" distB="0" distL="0" distR="0">
                        <wp:extent cx="5372100" cy="3581400"/>
                        <wp:effectExtent l="0" t="0" r="0" b="0"/>
                        <wp:docPr id="12" name="Picture 12" descr="https://mcusercontent.com/5144ed31c5f2ba642e0393361/images/a64d5883-e714-6815-5d1e-069c2da4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5144ed31c5f2ba642e0393361/images/a64d5883-e714-6815-5d1e-069c2da457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4325C1" w:rsidRPr="004325C1">
              <w:tc>
                <w:tcPr>
                  <w:tcW w:w="8460" w:type="dxa"/>
                  <w:tcMar>
                    <w:top w:w="0" w:type="dxa"/>
                    <w:left w:w="135" w:type="dxa"/>
                    <w:bottom w:w="0" w:type="dxa"/>
                    <w:right w:w="135" w:type="dxa"/>
                  </w:tcMar>
                  <w:hideMark/>
                </w:tcPr>
                <w:p w:rsidR="004325C1" w:rsidRPr="004325C1" w:rsidRDefault="004325C1" w:rsidP="004325C1">
                  <w:pPr>
                    <w:shd w:val="clear" w:color="auto" w:fill="FFFFFF"/>
                    <w:spacing w:after="0" w:line="360" w:lineRule="atLeast"/>
                    <w:jc w:val="center"/>
                    <w:textAlignment w:val="baseline"/>
                    <w:rPr>
                      <w:rFonts w:ascii="Trebuchet MS" w:eastAsia="Times New Roman" w:hAnsi="Trebuchet MS" w:cs="Times New Roman"/>
                      <w:color w:val="202020"/>
                      <w:sz w:val="24"/>
                      <w:szCs w:val="24"/>
                    </w:rPr>
                  </w:pPr>
                  <w:r w:rsidRPr="004325C1">
                    <w:rPr>
                      <w:rFonts w:ascii="inherit" w:eastAsia="Times New Roman" w:hAnsi="inherit" w:cs="Times New Roman"/>
                      <w:color w:val="202020"/>
                      <w:sz w:val="18"/>
                      <w:szCs w:val="18"/>
                      <w:bdr w:val="none" w:sz="0" w:space="0" w:color="auto" w:frame="1"/>
                    </w:rPr>
                    <w:t>Left to right: CPW Director Jeff Davis, Governor Jared Polis and DNR Director Dan Gibbs at the opening of the Fishers Peak Summit Trail.</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360" w:lineRule="atLeast"/>
                    <w:rPr>
                      <w:rFonts w:ascii="Trebuchet MS" w:eastAsia="Times New Roman" w:hAnsi="Trebuchet MS" w:cs="Times New Roman"/>
                      <w:color w:val="202020"/>
                      <w:sz w:val="24"/>
                      <w:szCs w:val="24"/>
                    </w:rPr>
                  </w:pPr>
                  <w:r w:rsidRPr="004325C1">
                    <w:rPr>
                      <w:rFonts w:ascii="Trebuchet MS" w:eastAsia="Times New Roman" w:hAnsi="Trebuchet MS" w:cs="Times New Roman"/>
                      <w:color w:val="202020"/>
                      <w:sz w:val="24"/>
                      <w:szCs w:val="24"/>
                    </w:rPr>
                    <w:t>TRINIDAD - This Sunday, Gov. Jared Polis opened the new, much anticipated eight-mile trail to the 9,633-foot summit of Fishers Peak State Park, inviting all who have long desired to hike up the flat-topped mountain.</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 xml:space="preserve">“The hike and views are even better than I expected at Fishers Peak,” Governor </w:t>
                  </w:r>
                  <w:r w:rsidRPr="004325C1">
                    <w:rPr>
                      <w:rFonts w:ascii="Trebuchet MS" w:eastAsia="Times New Roman" w:hAnsi="Trebuchet MS" w:cs="Times New Roman"/>
                      <w:color w:val="202020"/>
                      <w:sz w:val="24"/>
                      <w:szCs w:val="24"/>
                    </w:rPr>
                    <w:lastRenderedPageBreak/>
                    <w:t>Polis said as he surveyed the panoramic views available from the rugged and steep trail that climbs from the Fishers Peak Trailhead up the east side to the mountain that was formed when horizontal lava flows more than one million years ago solidified into basalt and cut a ribbon at the summit to commemorate the official opening of the Fishers Peak Summit to the public. </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“It’s a challenging and beautiful trail and I encourage Coloradans to come to Trinidad and enjoy our new world-class state park,” Gov. Polis said. “I applaud Colorado Parks and Wildlife for making this happen so soon. Expanding access to the outdoors through our amazing state parks was a promise I made when I became governor. Fishers Peak State Park is proof of our commitment. Just as Fishers Peak was a beacon for our ancestors, this world-class park and trail to the summit will attract recreationists, and visitors and provide a fantastic experience for many Coloradans.” </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 xml:space="preserve">The trail will be open all winter until the upper 3-mile section closes on March 15 to protect a </w:t>
                  </w:r>
                  <w:proofErr w:type="spellStart"/>
                  <w:r w:rsidRPr="004325C1">
                    <w:rPr>
                      <w:rFonts w:ascii="Trebuchet MS" w:eastAsia="Times New Roman" w:hAnsi="Trebuchet MS" w:cs="Times New Roman"/>
                      <w:color w:val="202020"/>
                      <w:sz w:val="24"/>
                      <w:szCs w:val="24"/>
                    </w:rPr>
                    <w:t>cliffside</w:t>
                  </w:r>
                  <w:proofErr w:type="spellEnd"/>
                  <w:r w:rsidRPr="004325C1">
                    <w:rPr>
                      <w:rFonts w:ascii="Trebuchet MS" w:eastAsia="Times New Roman" w:hAnsi="Trebuchet MS" w:cs="Times New Roman"/>
                      <w:color w:val="202020"/>
                      <w:sz w:val="24"/>
                      <w:szCs w:val="24"/>
                    </w:rPr>
                    <w:t xml:space="preserve"> area where falcons nest and breed. This upper section of the trail will be closed until July 31 when the ½-mile buffer restriction is lifted. This will be an annual seasonal closure. </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When the Governor opened the park, Polis made it a priority for CPW to expedite guest access to the 19,200-acre park. Immediately, the agency went to work building a parking lot with space for about 92 vehicles, two vault toilets, five picnic tables in a scenic spot and three short trails.</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A year ago, CPW opened 11 miles of additional trails for hikers and mountain bikers, quadrupling the acreage accessible in the park. Those trails feature hiking-only options, a trail dedicated to mountain bike downhill riders only and trails shared by both users, called multi-use trails. </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Some offer views of Fishers Peak and across the Purgatoire River valley to Trinidad Lake State Park and beyond. But customer surveys sent a clear message that a trail to the summit of Fishers Peak was a top priority.</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 xml:space="preserve">CPW Director Jeff Davis said he was proud of the park and the new signature </w:t>
                  </w:r>
                  <w:r w:rsidRPr="004325C1">
                    <w:rPr>
                      <w:rFonts w:ascii="Trebuchet MS" w:eastAsia="Times New Roman" w:hAnsi="Trebuchet MS" w:cs="Times New Roman"/>
                      <w:color w:val="202020"/>
                      <w:sz w:val="24"/>
                      <w:szCs w:val="24"/>
                    </w:rPr>
                    <w:lastRenderedPageBreak/>
                    <w:t>summit trail and agrees with the governor that it will be a popular addition to the outdoor amenities available in Colorado.</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 xml:space="preserve">“Fishers Peak is an icon to anyone traveling north over Raton Pass into Colorado or exploring the southeast region of the state,” Director Davis said. “This trail is a major accomplishment, given the quick timeline and the challenging conditions faced by </w:t>
                  </w:r>
                  <w:proofErr w:type="spellStart"/>
                  <w:r w:rsidRPr="004325C1">
                    <w:rPr>
                      <w:rFonts w:ascii="Trebuchet MS" w:eastAsia="Times New Roman" w:hAnsi="Trebuchet MS" w:cs="Times New Roman"/>
                      <w:color w:val="202020"/>
                      <w:sz w:val="24"/>
                      <w:szCs w:val="24"/>
                    </w:rPr>
                    <w:t>trailbuilders</w:t>
                  </w:r>
                  <w:proofErr w:type="spellEnd"/>
                  <w:r w:rsidRPr="004325C1">
                    <w:rPr>
                      <w:rFonts w:ascii="Trebuchet MS" w:eastAsia="Times New Roman" w:hAnsi="Trebuchet MS" w:cs="Times New Roman"/>
                      <w:color w:val="202020"/>
                      <w:sz w:val="24"/>
                      <w:szCs w:val="24"/>
                    </w:rPr>
                    <w:t xml:space="preserve">. I applaud CPW Park Manager Crystal </w:t>
                  </w:r>
                  <w:proofErr w:type="spellStart"/>
                  <w:r w:rsidRPr="004325C1">
                    <w:rPr>
                      <w:rFonts w:ascii="Trebuchet MS" w:eastAsia="Times New Roman" w:hAnsi="Trebuchet MS" w:cs="Times New Roman"/>
                      <w:color w:val="202020"/>
                      <w:sz w:val="24"/>
                      <w:szCs w:val="24"/>
                    </w:rPr>
                    <w:t>Dreiling</w:t>
                  </w:r>
                  <w:proofErr w:type="spellEnd"/>
                  <w:r w:rsidRPr="004325C1">
                    <w:rPr>
                      <w:rFonts w:ascii="Trebuchet MS" w:eastAsia="Times New Roman" w:hAnsi="Trebuchet MS" w:cs="Times New Roman"/>
                      <w:color w:val="202020"/>
                      <w:sz w:val="24"/>
                      <w:szCs w:val="24"/>
                    </w:rPr>
                    <w:t xml:space="preserve"> and the entire team that made this happen.”</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r>
                  <w:proofErr w:type="spellStart"/>
                  <w:r w:rsidRPr="004325C1">
                    <w:rPr>
                      <w:rFonts w:ascii="Trebuchet MS" w:eastAsia="Times New Roman" w:hAnsi="Trebuchet MS" w:cs="Times New Roman"/>
                      <w:color w:val="202020"/>
                      <w:sz w:val="24"/>
                      <w:szCs w:val="24"/>
                    </w:rPr>
                    <w:t>Dreiling</w:t>
                  </w:r>
                  <w:proofErr w:type="spellEnd"/>
                  <w:r w:rsidRPr="004325C1">
                    <w:rPr>
                      <w:rFonts w:ascii="Trebuchet MS" w:eastAsia="Times New Roman" w:hAnsi="Trebuchet MS" w:cs="Times New Roman"/>
                      <w:color w:val="202020"/>
                      <w:sz w:val="24"/>
                      <w:szCs w:val="24"/>
                    </w:rPr>
                    <w:t xml:space="preserve"> predicted the trail will not disappoint guests to Fishers Peak State Park. But she cautioned it is not for beginner hikers.</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 xml:space="preserve">“Guests will find this hike truly a breathtaking experience,” </w:t>
                  </w:r>
                  <w:proofErr w:type="spellStart"/>
                  <w:r w:rsidRPr="004325C1">
                    <w:rPr>
                      <w:rFonts w:ascii="Trebuchet MS" w:eastAsia="Times New Roman" w:hAnsi="Trebuchet MS" w:cs="Times New Roman"/>
                      <w:color w:val="202020"/>
                      <w:sz w:val="24"/>
                      <w:szCs w:val="24"/>
                    </w:rPr>
                    <w:t>Dreiling</w:t>
                  </w:r>
                  <w:proofErr w:type="spellEnd"/>
                  <w:r w:rsidRPr="004325C1">
                    <w:rPr>
                      <w:rFonts w:ascii="Trebuchet MS" w:eastAsia="Times New Roman" w:hAnsi="Trebuchet MS" w:cs="Times New Roman"/>
                      <w:color w:val="202020"/>
                      <w:sz w:val="24"/>
                      <w:szCs w:val="24"/>
                    </w:rPr>
                    <w:t xml:space="preserve"> said. “The views at the top are fantastic in all directions. But it’s a challenge and at a 16-mile roundtrip, it’s a long day. Still I’m extremely excited to welcome guests to experience Fishers Peak in a way they’ve only imagined. It’s a physical challenge and a moving experience when you consider this mountain  was long a landmark for Native Americans and later guided pioneers along the historic Santa Fe trail.”</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It will take CPW years to fully transform the former private ranch into a modern state park with full amenities such as a Visitor Center, campgrounds, equestrian facilities, road, electricity and other infrastructure.</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r>
                  <w:hyperlink r:id="rId8" w:history="1">
                    <w:r w:rsidRPr="004325C1">
                      <w:rPr>
                        <w:rFonts w:ascii="inherit" w:eastAsia="Times New Roman" w:hAnsi="inherit" w:cs="Times New Roman"/>
                        <w:color w:val="0076B2"/>
                        <w:sz w:val="24"/>
                        <w:szCs w:val="24"/>
                        <w:u w:val="single"/>
                        <w:bdr w:val="none" w:sz="0" w:space="0" w:color="auto" w:frame="1"/>
                      </w:rPr>
                      <w:t>Video of Governor Polis opening the trail</w:t>
                    </w:r>
                  </w:hyperlink>
                  <w:r w:rsidRPr="004325C1">
                    <w:rPr>
                      <w:rFonts w:ascii="Trebuchet MS" w:eastAsia="Times New Roman" w:hAnsi="Trebuchet MS" w:cs="Times New Roman"/>
                      <w:color w:val="202020"/>
                      <w:sz w:val="24"/>
                      <w:szCs w:val="24"/>
                    </w:rPr>
                    <w:t>. </w:t>
                  </w:r>
                  <w:r w:rsidRPr="004325C1">
                    <w:rPr>
                      <w:rFonts w:ascii="Trebuchet MS" w:eastAsia="Times New Roman" w:hAnsi="Trebuchet MS" w:cs="Times New Roman"/>
                      <w:color w:val="202020"/>
                      <w:sz w:val="24"/>
                      <w:szCs w:val="24"/>
                    </w:rPr>
                    <w:br/>
                  </w:r>
                  <w:r w:rsidRPr="004325C1">
                    <w:rPr>
                      <w:rFonts w:ascii="Trebuchet MS" w:eastAsia="Times New Roman" w:hAnsi="Trebuchet MS" w:cs="Times New Roman"/>
                      <w:color w:val="202020"/>
                      <w:sz w:val="24"/>
                      <w:szCs w:val="24"/>
                    </w:rPr>
                    <w:br/>
                    <w:t>Photos: Left - Governor Polis, DNR Director Dan Gibbs, CPW Director Jeff Davis and CPW staff open Fishers Peak Summit trail. Right - Fishers Peak State Park.</w:t>
                  </w:r>
                </w:p>
                <w:p w:rsidR="004325C1" w:rsidRPr="004325C1" w:rsidRDefault="004325C1" w:rsidP="004325C1">
                  <w:pPr>
                    <w:shd w:val="clear" w:color="auto" w:fill="FFFFFF"/>
                    <w:spacing w:after="0" w:line="360" w:lineRule="atLeast"/>
                    <w:jc w:val="center"/>
                    <w:textAlignment w:val="baseline"/>
                    <w:rPr>
                      <w:rFonts w:ascii="Trebuchet MS" w:eastAsia="Times New Roman" w:hAnsi="Trebuchet MS" w:cs="Times New Roman"/>
                      <w:color w:val="202020"/>
                      <w:sz w:val="24"/>
                      <w:szCs w:val="24"/>
                    </w:rPr>
                  </w:pPr>
                  <w:r w:rsidRPr="004325C1">
                    <w:rPr>
                      <w:rFonts w:ascii="Trebuchet MS" w:eastAsia="Times New Roman" w:hAnsi="Trebuchet MS" w:cs="Times New Roman"/>
                      <w:color w:val="202020"/>
                      <w:sz w:val="24"/>
                      <w:szCs w:val="24"/>
                    </w:rPr>
                    <w:t>### </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325C1" w:rsidRPr="004325C1">
              <w:tc>
                <w:tcPr>
                  <w:tcW w:w="0" w:type="auto"/>
                  <w:tcMar>
                    <w:top w:w="0" w:type="dxa"/>
                    <w:left w:w="135" w:type="dxa"/>
                    <w:bottom w:w="0" w:type="dxa"/>
                    <w:right w:w="0" w:type="dxa"/>
                  </w:tcMar>
                  <w:hideMark/>
                </w:tcPr>
                <w:p w:rsidR="004325C1" w:rsidRPr="004325C1" w:rsidRDefault="004325C1" w:rsidP="004325C1">
                  <w:pPr>
                    <w:spacing w:after="0" w:line="240" w:lineRule="auto"/>
                    <w:rPr>
                      <w:rFonts w:ascii="Times New Roman" w:eastAsia="Times New Roman" w:hAnsi="Times New Roman" w:cs="Times New Roman"/>
                      <w:sz w:val="24"/>
                      <w:szCs w:val="24"/>
                    </w:rPr>
                  </w:pPr>
                  <w:r w:rsidRPr="004325C1">
                    <w:rPr>
                      <w:rFonts w:ascii="Times New Roman" w:eastAsia="Times New Roman" w:hAnsi="Times New Roman" w:cs="Times New Roman"/>
                      <w:noProof/>
                      <w:sz w:val="24"/>
                      <w:szCs w:val="24"/>
                    </w:rPr>
                    <w:lastRenderedPageBreak/>
                    <w:drawing>
                      <wp:inline distT="0" distB="0" distL="0" distR="0">
                        <wp:extent cx="2514600" cy="1885950"/>
                        <wp:effectExtent l="0" t="0" r="0" b="0"/>
                        <wp:docPr id="11" name="Picture 11" descr="https://mcusercontent.com/5144ed31c5f2ba642e0393361/images/2caecd19-4845-bc80-8de9-06fd4183d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5144ed31c5f2ba642e0393361/images/2caecd19-4845-bc80-8de9-06fd4183dc3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325C1" w:rsidRPr="004325C1">
              <w:tc>
                <w:tcPr>
                  <w:tcW w:w="0" w:type="auto"/>
                  <w:tcMar>
                    <w:top w:w="0" w:type="dxa"/>
                    <w:left w:w="0" w:type="dxa"/>
                    <w:bottom w:w="0" w:type="dxa"/>
                    <w:right w:w="135" w:type="dxa"/>
                  </w:tcMar>
                  <w:hideMark/>
                </w:tcPr>
                <w:p w:rsidR="004325C1" w:rsidRPr="004325C1" w:rsidRDefault="004325C1" w:rsidP="004325C1">
                  <w:pPr>
                    <w:spacing w:after="0" w:line="240" w:lineRule="auto"/>
                    <w:rPr>
                      <w:rFonts w:ascii="Times New Roman" w:eastAsia="Times New Roman" w:hAnsi="Times New Roman" w:cs="Times New Roman"/>
                      <w:sz w:val="24"/>
                      <w:szCs w:val="24"/>
                    </w:rPr>
                  </w:pPr>
                  <w:r w:rsidRPr="004325C1">
                    <w:rPr>
                      <w:rFonts w:ascii="Times New Roman" w:eastAsia="Times New Roman" w:hAnsi="Times New Roman" w:cs="Times New Roman"/>
                      <w:noProof/>
                      <w:sz w:val="24"/>
                      <w:szCs w:val="24"/>
                    </w:rPr>
                    <w:drawing>
                      <wp:inline distT="0" distB="0" distL="0" distR="0">
                        <wp:extent cx="2514600" cy="1885950"/>
                        <wp:effectExtent l="0" t="0" r="0" b="0"/>
                        <wp:docPr id="10" name="Picture 10" descr="https://mcusercontent.com/5144ed31c5f2ba642e0393361/images/043f1344-f4fb-db42-114f-0016ee8dc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5144ed31c5f2ba642e0393361/images/043f1344-f4fb-db42-114f-0016ee8dce0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4325C1" w:rsidRPr="004325C1" w:rsidTr="004325C1">
        <w:trPr>
          <w:jc w:val="center"/>
        </w:trPr>
        <w:tc>
          <w:tcPr>
            <w:tcW w:w="0" w:type="auto"/>
            <w:shd w:val="clear" w:color="auto" w:fill="FFFFFF"/>
            <w:hideMark/>
          </w:tcPr>
          <w:tbl>
            <w:tblPr>
              <w:tblpPr w:leftFromText="45" w:rightFromText="45" w:vertAnchor="text" w:tblpXSpec="right" w:tblpYSpec="center"/>
              <w:tblW w:w="6000" w:type="dxa"/>
              <w:shd w:val="clear" w:color="auto" w:fill="FFFFFF"/>
              <w:tblCellMar>
                <w:left w:w="0" w:type="dxa"/>
                <w:right w:w="0" w:type="dxa"/>
              </w:tblCellMar>
              <w:tblLook w:val="04A0" w:firstRow="1" w:lastRow="0" w:firstColumn="1" w:lastColumn="0" w:noHBand="0" w:noVBand="1"/>
            </w:tblPr>
            <w:tblGrid>
              <w:gridCol w:w="6000"/>
            </w:tblGrid>
            <w:tr w:rsidR="004325C1" w:rsidRPr="004325C1">
              <w:tc>
                <w:tcPr>
                  <w:tcW w:w="0" w:type="auto"/>
                  <w:shd w:val="clear" w:color="auto" w:fill="FFFFFF"/>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p>
              </w:tc>
            </w:tr>
          </w:tbl>
          <w:tbl>
            <w:tblPr>
              <w:tblpPr w:leftFromText="45" w:rightFromText="45" w:vertAnchor="text"/>
              <w:tblW w:w="3000" w:type="dxa"/>
              <w:shd w:val="clear" w:color="auto" w:fill="FFFFFF"/>
              <w:tblCellMar>
                <w:left w:w="0" w:type="dxa"/>
                <w:right w:w="0" w:type="dxa"/>
              </w:tblCellMar>
              <w:tblLook w:val="04A0" w:firstRow="1" w:lastRow="0" w:firstColumn="1" w:lastColumn="0" w:noHBand="0" w:noVBand="1"/>
            </w:tblPr>
            <w:tblGrid>
              <w:gridCol w:w="3000"/>
            </w:tblGrid>
            <w:tr w:rsidR="004325C1" w:rsidRPr="004325C1">
              <w:tc>
                <w:tcPr>
                  <w:tcW w:w="0" w:type="auto"/>
                  <w:shd w:val="clear" w:color="auto" w:fill="FFFFFF"/>
                  <w:hideMark/>
                </w:tcPr>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4325C1" w:rsidRPr="004325C1">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4325C1" w:rsidRPr="004325C1">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75"/>
                        </w:tblGrid>
                        <w:tr w:rsidR="004325C1" w:rsidRPr="004325C1">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63"/>
                              </w:tblGrid>
                              <w:tr w:rsidR="004325C1" w:rsidRPr="004325C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228"/>
                                    </w:tblGrid>
                                    <w:tr w:rsidR="004325C1" w:rsidRPr="004325C1">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98"/>
                                          </w:tblGrid>
                                          <w:tr w:rsidR="004325C1" w:rsidRPr="004325C1">
                                            <w:tc>
                                              <w:tcPr>
                                                <w:tcW w:w="360" w:type="dxa"/>
                                                <w:vAlign w:val="cente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color w:val="0000FF"/>
                                                    <w:sz w:val="24"/>
                                                    <w:szCs w:val="24"/>
                                                    <w:bdr w:val="none" w:sz="0" w:space="0" w:color="auto" w:frame="1"/>
                                                  </w:rPr>
                                                  <w:drawing>
                                                    <wp:inline distT="0" distB="0" distL="0" distR="0">
                                                      <wp:extent cx="228600" cy="228600"/>
                                                      <wp:effectExtent l="0" t="0" r="0" b="0"/>
                                                      <wp:docPr id="9" name="Picture 9" descr="Sha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hyperlink r:id="rId13" w:history="1">
                                                  <w:r w:rsidRPr="004325C1">
                                                    <w:rPr>
                                                      <w:rFonts w:ascii="Trebuchet MS" w:eastAsia="Times New Roman" w:hAnsi="Trebuchet MS" w:cs="Times New Roman"/>
                                                      <w:color w:val="202020"/>
                                                      <w:sz w:val="21"/>
                                                      <w:szCs w:val="21"/>
                                                      <w:u w:val="single"/>
                                                      <w:bdr w:val="none" w:sz="0" w:space="0" w:color="auto" w:frame="1"/>
                                                    </w:rPr>
                                                    <w:t>Share</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431"/>
                              </w:tblGrid>
                              <w:tr w:rsidR="004325C1" w:rsidRPr="004325C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296"/>
                                    </w:tblGrid>
                                    <w:tr w:rsidR="004325C1" w:rsidRPr="004325C1">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66"/>
                                          </w:tblGrid>
                                          <w:tr w:rsidR="004325C1" w:rsidRPr="004325C1">
                                            <w:tc>
                                              <w:tcPr>
                                                <w:tcW w:w="360" w:type="dxa"/>
                                                <w:vAlign w:val="cente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color w:val="0000FF"/>
                                                    <w:sz w:val="24"/>
                                                    <w:szCs w:val="24"/>
                                                    <w:bdr w:val="none" w:sz="0" w:space="0" w:color="auto" w:frame="1"/>
                                                  </w:rPr>
                                                  <w:drawing>
                                                    <wp:inline distT="0" distB="0" distL="0" distR="0">
                                                      <wp:extent cx="228600" cy="228600"/>
                                                      <wp:effectExtent l="0" t="0" r="0" b="0"/>
                                                      <wp:docPr id="8" name="Picture 8" descr="Twee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ee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hyperlink r:id="rId16" w:history="1">
                                                  <w:r w:rsidRPr="004325C1">
                                                    <w:rPr>
                                                      <w:rFonts w:ascii="Trebuchet MS" w:eastAsia="Times New Roman" w:hAnsi="Trebuchet MS" w:cs="Times New Roman"/>
                                                      <w:color w:val="202020"/>
                                                      <w:sz w:val="21"/>
                                                      <w:szCs w:val="21"/>
                                                      <w:u w:val="single"/>
                                                      <w:bdr w:val="none" w:sz="0" w:space="0" w:color="auto" w:frame="1"/>
                                                    </w:rPr>
                                                    <w:t>Tweet</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63"/>
                              </w:tblGrid>
                              <w:tr w:rsidR="004325C1" w:rsidRPr="004325C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228"/>
                                    </w:tblGrid>
                                    <w:tr w:rsidR="004325C1" w:rsidRPr="004325C1">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98"/>
                                          </w:tblGrid>
                                          <w:tr w:rsidR="004325C1" w:rsidRPr="004325C1">
                                            <w:tc>
                                              <w:tcPr>
                                                <w:tcW w:w="360" w:type="dxa"/>
                                                <w:vAlign w:val="cente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color w:val="0000FF"/>
                                                    <w:sz w:val="24"/>
                                                    <w:szCs w:val="24"/>
                                                    <w:bdr w:val="none" w:sz="0" w:space="0" w:color="auto" w:frame="1"/>
                                                  </w:rPr>
                                                  <w:drawing>
                                                    <wp:inline distT="0" distB="0" distL="0" distR="0">
                                                      <wp:extent cx="228600" cy="228600"/>
                                                      <wp:effectExtent l="0" t="0" r="0" b="0"/>
                                                      <wp:docPr id="7" name="Picture 7" descr="Sha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hyperlink r:id="rId19" w:history="1">
                                                  <w:r w:rsidRPr="004325C1">
                                                    <w:rPr>
                                                      <w:rFonts w:ascii="Trebuchet MS" w:eastAsia="Times New Roman" w:hAnsi="Trebuchet MS" w:cs="Times New Roman"/>
                                                      <w:color w:val="202020"/>
                                                      <w:sz w:val="21"/>
                                                      <w:szCs w:val="21"/>
                                                      <w:u w:val="single"/>
                                                      <w:bdr w:val="none" w:sz="0" w:space="0" w:color="auto" w:frame="1"/>
                                                    </w:rPr>
                                                    <w:t>Share</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475"/>
                              </w:tblGrid>
                              <w:tr w:rsidR="004325C1" w:rsidRPr="004325C1">
                                <w:tc>
                                  <w:tcPr>
                                    <w:tcW w:w="0" w:type="auto"/>
                                    <w:tcMar>
                                      <w:top w:w="0" w:type="dxa"/>
                                      <w:left w:w="0" w:type="dxa"/>
                                      <w:bottom w:w="135" w:type="dxa"/>
                                      <w:right w:w="0" w:type="dxa"/>
                                    </w:tcMar>
                                    <w:hideMark/>
                                  </w:tcPr>
                                  <w:tbl>
                                    <w:tblPr>
                                      <w:tblW w:w="0" w:type="dxa"/>
                                      <w:tblCellSpacing w:w="0" w:type="dxa"/>
                                      <w:tblCellMar>
                                        <w:left w:w="0" w:type="dxa"/>
                                        <w:right w:w="0" w:type="dxa"/>
                                      </w:tblCellMar>
                                      <w:tblLook w:val="04A0" w:firstRow="1" w:lastRow="0" w:firstColumn="1" w:lastColumn="0" w:noHBand="0" w:noVBand="1"/>
                                    </w:tblPr>
                                    <w:tblGrid>
                                      <w:gridCol w:w="1475"/>
                                    </w:tblGrid>
                                    <w:tr w:rsidR="004325C1" w:rsidRPr="004325C1">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45"/>
                                          </w:tblGrid>
                                          <w:tr w:rsidR="004325C1" w:rsidRPr="004325C1">
                                            <w:tc>
                                              <w:tcPr>
                                                <w:tcW w:w="360" w:type="dxa"/>
                                                <w:vAlign w:val="cente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color w:val="0000FF"/>
                                                    <w:sz w:val="24"/>
                                                    <w:szCs w:val="24"/>
                                                    <w:bdr w:val="none" w:sz="0" w:space="0" w:color="auto" w:frame="1"/>
                                                  </w:rPr>
                                                  <w:drawing>
                                                    <wp:inline distT="0" distB="0" distL="0" distR="0">
                                                      <wp:extent cx="228600" cy="228600"/>
                                                      <wp:effectExtent l="0" t="0" r="0" b="0"/>
                                                      <wp:docPr id="6" name="Picture 6" descr="Forwar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war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hyperlink r:id="rId22" w:history="1">
                                                  <w:r w:rsidRPr="004325C1">
                                                    <w:rPr>
                                                      <w:rFonts w:ascii="Trebuchet MS" w:eastAsia="Times New Roman" w:hAnsi="Trebuchet MS" w:cs="Times New Roman"/>
                                                      <w:color w:val="202020"/>
                                                      <w:sz w:val="21"/>
                                                      <w:szCs w:val="21"/>
                                                      <w:u w:val="single"/>
                                                      <w:bdr w:val="none" w:sz="0" w:space="0" w:color="auto" w:frame="1"/>
                                                    </w:rPr>
                                                    <w:t>Forward</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jc w:val="center"/>
                          <w:rPr>
                            <w:rFonts w:ascii="Times New Roman" w:eastAsia="Times New Roman" w:hAnsi="Times New Roman" w:cs="Times New Roman"/>
                            <w:sz w:val="24"/>
                            <w:szCs w:val="24"/>
                          </w:rPr>
                        </w:pPr>
                      </w:p>
                    </w:tc>
                  </w:tr>
                </w:tbl>
                <w:p w:rsidR="004325C1" w:rsidRPr="004325C1" w:rsidRDefault="004325C1" w:rsidP="004325C1">
                  <w:pPr>
                    <w:spacing w:after="0" w:line="240" w:lineRule="auto"/>
                    <w:jc w:val="center"/>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135" w:type="dxa"/>
                    <w:left w:w="270" w:type="dxa"/>
                    <w:bottom w:w="135" w:type="dxa"/>
                    <w:right w:w="270" w:type="dxa"/>
                  </w:tcMar>
                  <w:vAlign w:val="center"/>
                  <w:hideMark/>
                </w:tcPr>
                <w:tbl>
                  <w:tblPr>
                    <w:tblW w:w="5000" w:type="pct"/>
                    <w:shd w:val="clear" w:color="auto" w:fill="DED1BB"/>
                    <w:tblCellMar>
                      <w:top w:w="15" w:type="dxa"/>
                      <w:left w:w="15" w:type="dxa"/>
                      <w:bottom w:w="15" w:type="dxa"/>
                      <w:right w:w="15" w:type="dxa"/>
                    </w:tblCellMar>
                    <w:tblLook w:val="04A0" w:firstRow="1" w:lastRow="0" w:firstColumn="1" w:lastColumn="0" w:noHBand="0" w:noVBand="1"/>
                  </w:tblPr>
                  <w:tblGrid>
                    <w:gridCol w:w="8820"/>
                  </w:tblGrid>
                  <w:tr w:rsidR="004325C1" w:rsidRPr="004325C1">
                    <w:tc>
                      <w:tcPr>
                        <w:tcW w:w="0" w:type="auto"/>
                        <w:shd w:val="clear" w:color="auto" w:fill="DED1BB"/>
                        <w:tcMar>
                          <w:top w:w="270" w:type="dxa"/>
                          <w:left w:w="270" w:type="dxa"/>
                          <w:bottom w:w="270" w:type="dxa"/>
                          <w:right w:w="270" w:type="dxa"/>
                        </w:tcMar>
                        <w:hideMark/>
                      </w:tcPr>
                      <w:p w:rsidR="004325C1" w:rsidRPr="004325C1" w:rsidRDefault="004325C1" w:rsidP="004325C1">
                        <w:pPr>
                          <w:shd w:val="clear" w:color="auto" w:fill="FFFFFF"/>
                          <w:spacing w:after="0" w:line="315" w:lineRule="atLeast"/>
                          <w:textAlignment w:val="baseline"/>
                          <w:rPr>
                            <w:rFonts w:ascii="Trebuchet MS" w:eastAsia="Times New Roman" w:hAnsi="Trebuchet MS" w:cs="Times New Roman"/>
                            <w:color w:val="222222"/>
                            <w:sz w:val="21"/>
                            <w:szCs w:val="21"/>
                          </w:rPr>
                        </w:pPr>
                        <w:r w:rsidRPr="004325C1">
                          <w:rPr>
                            <w:rFonts w:ascii="Trebuchet MS" w:eastAsia="Times New Roman" w:hAnsi="Trebuchet MS" w:cs="Times New Roman"/>
                            <w:color w:val="222222"/>
                            <w:sz w:val="21"/>
                            <w:szCs w:val="21"/>
                            <w:bdr w:val="none" w:sz="0" w:space="0" w:color="auto" w:frame="1"/>
                          </w:rPr>
                          <w:t>CPW is an enterprise agency, relying primarily on license sales, state parks fees and registration fees to support its operations, including: 43 state parks and more than 350 wildlife areas covering approximately 900,000 acres, management of fishing and hunting, wildlife watching, camping, motorized and non-motorized trails, boating and outdoor education. CPW's work contributes approximately $6 billion in total economic impact annually throughout Colorado.</w:t>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325C1" w:rsidRPr="004325C1">
              <w:tc>
                <w:tcPr>
                  <w:tcW w:w="0" w:type="auto"/>
                  <w:tcMar>
                    <w:top w:w="0" w:type="dxa"/>
                    <w:left w:w="135" w:type="dxa"/>
                    <w:bottom w:w="0" w:type="dxa"/>
                    <w:right w:w="135" w:type="dxa"/>
                  </w:tcMar>
                  <w:hideMark/>
                </w:tcPr>
                <w:p w:rsidR="004325C1" w:rsidRPr="004325C1" w:rsidRDefault="004325C1" w:rsidP="004325C1">
                  <w:pPr>
                    <w:spacing w:after="0" w:line="240" w:lineRule="auto"/>
                    <w:jc w:val="center"/>
                    <w:rPr>
                      <w:rFonts w:ascii="Times New Roman" w:eastAsia="Times New Roman" w:hAnsi="Times New Roman" w:cs="Times New Roman"/>
                      <w:sz w:val="24"/>
                      <w:szCs w:val="24"/>
                    </w:rPr>
                  </w:pPr>
                  <w:r w:rsidRPr="004325C1">
                    <w:rPr>
                      <w:rFonts w:ascii="Times New Roman" w:eastAsia="Times New Roman" w:hAnsi="Times New Roman" w:cs="Times New Roman"/>
                      <w:noProof/>
                      <w:sz w:val="24"/>
                      <w:szCs w:val="24"/>
                    </w:rPr>
                    <w:drawing>
                      <wp:inline distT="0" distB="0" distL="0" distR="0">
                        <wp:extent cx="3000375" cy="733425"/>
                        <wp:effectExtent l="0" t="0" r="9525" b="9525"/>
                        <wp:docPr id="5" name="Picture 5" descr="https://gallery.mailchimp.com/5144ed31c5f2ba642e0393361/images/3921c3bd-1f57-407f-9ba4-aa48f51be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5144ed31c5f2ba642e0393361/images/3921c3bd-1f57-407f-9ba4-aa48f51be8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0375" cy="733425"/>
                                </a:xfrm>
                                <a:prstGeom prst="rect">
                                  <a:avLst/>
                                </a:prstGeom>
                                <a:noFill/>
                                <a:ln>
                                  <a:noFill/>
                                </a:ln>
                              </pic:spPr>
                            </pic:pic>
                          </a:graphicData>
                        </a:graphic>
                      </wp:inline>
                    </w:drawing>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270" w:lineRule="atLeast"/>
                    <w:jc w:val="center"/>
                    <w:rPr>
                      <w:rFonts w:ascii="Trebuchet MS" w:eastAsia="Times New Roman" w:hAnsi="Trebuchet MS" w:cs="Times New Roman"/>
                      <w:color w:val="656565"/>
                      <w:sz w:val="18"/>
                      <w:szCs w:val="18"/>
                    </w:rPr>
                  </w:pPr>
                  <w:r w:rsidRPr="004325C1">
                    <w:rPr>
                      <w:rFonts w:ascii="inherit" w:eastAsia="Times New Roman" w:hAnsi="inherit" w:cs="Times New Roman"/>
                      <w:noProof/>
                      <w:color w:val="0076B2"/>
                      <w:sz w:val="18"/>
                      <w:szCs w:val="18"/>
                      <w:bdr w:val="none" w:sz="0" w:space="0" w:color="auto" w:frame="1"/>
                    </w:rPr>
                    <w:drawing>
                      <wp:inline distT="0" distB="0" distL="0" distR="0">
                        <wp:extent cx="209550" cy="209550"/>
                        <wp:effectExtent l="0" t="0" r="0" b="0"/>
                        <wp:docPr id="4" name="Picture 4" descr="https://lh3.googleusercontent.com/Qnltxf33hGBhoEE1ncyje6R3oOpof7bzXKlfa1mGoQAZ2_RzS8Mj-b8TlEB13yzH7sBpPRkK8MkJil8MA3V5ce1yhJjifXBgRIirzborG-SjI_6fb_8bAVAdYRzL9ZgZbkO4odN5lg=s44-p-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Qnltxf33hGBhoEE1ncyje6R3oOpof7bzXKlfa1mGoQAZ2_RzS8Mj-b8TlEB13yzH7sBpPRkK8MkJil8MA3V5ce1yhJjifXBgRIirzborG-SjI_6fb_8bAVAdYRzL9ZgZbkO4odN5lg=s44-p-k">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325C1">
                    <w:rPr>
                      <w:rFonts w:ascii="Trebuchet MS" w:eastAsia="Times New Roman" w:hAnsi="Trebuchet MS" w:cs="Times New Roman"/>
                      <w:color w:val="656565"/>
                      <w:sz w:val="18"/>
                      <w:szCs w:val="18"/>
                    </w:rPr>
                    <w:t> </w:t>
                  </w:r>
                  <w:r w:rsidRPr="004325C1">
                    <w:rPr>
                      <w:rFonts w:ascii="inherit" w:eastAsia="Times New Roman" w:hAnsi="inherit" w:cs="Times New Roman"/>
                      <w:noProof/>
                      <w:color w:val="0076B2"/>
                      <w:sz w:val="18"/>
                      <w:szCs w:val="18"/>
                      <w:bdr w:val="none" w:sz="0" w:space="0" w:color="auto" w:frame="1"/>
                    </w:rPr>
                    <w:drawing>
                      <wp:inline distT="0" distB="0" distL="0" distR="0">
                        <wp:extent cx="209550" cy="209550"/>
                        <wp:effectExtent l="0" t="0" r="0" b="0"/>
                        <wp:docPr id="3" name="Picture 3" descr="https://lh3.googleusercontent.com/wzvDabnAQtkGiD7oZwr-zHIKCRQaLT0Vjqr_7WjEEZzc1XdOnEN_-hgp3t0bcduDi6RcXz1gosiG9Ha3DL9w4aP2ndp3Da5ISBgW_2bqow8U1PsKaWSvYdnXIb4F_HzITPUQu0g-QQ=s44-p-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wzvDabnAQtkGiD7oZwr-zHIKCRQaLT0Vjqr_7WjEEZzc1XdOnEN_-hgp3t0bcduDi6RcXz1gosiG9Ha3DL9w4aP2ndp3Da5ISBgW_2bqow8U1PsKaWSvYdnXIb4F_HzITPUQu0g-QQ=s44-p-k">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325C1">
                    <w:rPr>
                      <w:rFonts w:ascii="Trebuchet MS" w:eastAsia="Times New Roman" w:hAnsi="Trebuchet MS" w:cs="Times New Roman"/>
                      <w:color w:val="656565"/>
                      <w:sz w:val="18"/>
                      <w:szCs w:val="18"/>
                    </w:rPr>
                    <w:t> </w:t>
                  </w:r>
                  <w:r w:rsidRPr="004325C1">
                    <w:rPr>
                      <w:rFonts w:ascii="inherit" w:eastAsia="Times New Roman" w:hAnsi="inherit" w:cs="Times New Roman"/>
                      <w:noProof/>
                      <w:color w:val="0076B2"/>
                      <w:sz w:val="18"/>
                      <w:szCs w:val="18"/>
                      <w:bdr w:val="none" w:sz="0" w:space="0" w:color="auto" w:frame="1"/>
                    </w:rPr>
                    <w:drawing>
                      <wp:inline distT="0" distB="0" distL="0" distR="0">
                        <wp:extent cx="209550" cy="209550"/>
                        <wp:effectExtent l="0" t="0" r="0" b="0"/>
                        <wp:docPr id="2" name="Picture 2" descr="https://lh3.googleusercontent.com/QoyEtVizugCkok0HDRHAwT7BwmDSj4PA2RzoySO4D9WF-o8F1QhA72lc7cHDR1UDmzKnK7XRCFEWOxoT9zhfwY4fwbuxRmPwEsT1HSzzCtqpzvnWQ7MH3SSG7jlGn6reTSI_hzo0gA=s44-p-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QoyEtVizugCkok0HDRHAwT7BwmDSj4PA2RzoySO4D9WF-o8F1QhA72lc7cHDR1UDmzKnK7XRCFEWOxoT9zhfwY4fwbuxRmPwEsT1HSzzCtqpzvnWQ7MH3SSG7jlGn6reTSI_hzo0gA=s44-p-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325C1">
                    <w:rPr>
                      <w:rFonts w:ascii="Trebuchet MS" w:eastAsia="Times New Roman" w:hAnsi="Trebuchet MS" w:cs="Times New Roman"/>
                      <w:color w:val="656565"/>
                      <w:sz w:val="18"/>
                      <w:szCs w:val="18"/>
                    </w:rPr>
                    <w:t> </w:t>
                  </w:r>
                  <w:r w:rsidRPr="004325C1">
                    <w:rPr>
                      <w:rFonts w:ascii="inherit" w:eastAsia="Times New Roman" w:hAnsi="inherit" w:cs="Times New Roman"/>
                      <w:noProof/>
                      <w:color w:val="0076B2"/>
                      <w:sz w:val="18"/>
                      <w:szCs w:val="18"/>
                      <w:bdr w:val="none" w:sz="0" w:space="0" w:color="auto" w:frame="1"/>
                    </w:rPr>
                    <w:drawing>
                      <wp:inline distT="0" distB="0" distL="0" distR="0">
                        <wp:extent cx="209550" cy="209550"/>
                        <wp:effectExtent l="0" t="0" r="0" b="0"/>
                        <wp:docPr id="1" name="Picture 1" descr="https://lh3.googleusercontent.com/G1PijDs3_2q0Q946-8aWlMBvsgc2lgwt7uz5JiwmnmE-79Q0s1qTzLF7YJAwS0-KxRbbeoSVzO5h0RV0FNMMuKZN0dzmrcUmYr7CkZs671H5hB5v1DZ0YPleFTIgmbwGWdSfTPticg=s44-p-k">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G1PijDs3_2q0Q946-8aWlMBvsgc2lgwt7uz5JiwmnmE-79Q0s1qTzLF7YJAwS0-KxRbbeoSVzO5h0RV0FNMMuKZN0dzmrcUmYr7CkZs671H5hB5v1DZ0YPleFTIgmbwGWdSfTPticg=s44-p-k">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820"/>
            </w:tblGrid>
            <w:tr w:rsidR="004325C1" w:rsidRPr="004325C1">
              <w:tc>
                <w:tcPr>
                  <w:tcW w:w="0" w:type="auto"/>
                  <w:vAlign w:val="center"/>
                  <w:hideMark/>
                </w:tcPr>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4325C1" w:rsidRPr="004325C1" w:rsidRDefault="004325C1" w:rsidP="004325C1">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4325C1" w:rsidRPr="004325C1" w:rsidTr="004325C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325C1" w:rsidRPr="004325C1">
              <w:tc>
                <w:tcPr>
                  <w:tcW w:w="0" w:type="auto"/>
                  <w:tcMar>
                    <w:top w:w="0" w:type="dxa"/>
                    <w:left w:w="270" w:type="dxa"/>
                    <w:bottom w:w="135" w:type="dxa"/>
                    <w:right w:w="270" w:type="dxa"/>
                  </w:tcMar>
                  <w:hideMark/>
                </w:tcPr>
                <w:p w:rsidR="004325C1" w:rsidRPr="004325C1" w:rsidRDefault="004325C1" w:rsidP="004325C1">
                  <w:pPr>
                    <w:spacing w:after="0" w:line="270" w:lineRule="atLeast"/>
                    <w:jc w:val="center"/>
                    <w:rPr>
                      <w:rFonts w:ascii="Trebuchet MS" w:eastAsia="Times New Roman" w:hAnsi="Trebuchet MS" w:cs="Times New Roman"/>
                      <w:color w:val="656565"/>
                      <w:sz w:val="18"/>
                      <w:szCs w:val="18"/>
                    </w:rPr>
                  </w:pPr>
                  <w:r w:rsidRPr="004325C1">
                    <w:rPr>
                      <w:rFonts w:ascii="Trebuchet MS" w:eastAsia="Times New Roman" w:hAnsi="Trebuchet MS" w:cs="Times New Roman"/>
                      <w:i/>
                      <w:iCs/>
                      <w:color w:val="656565"/>
                      <w:sz w:val="18"/>
                      <w:szCs w:val="18"/>
                    </w:rPr>
                    <w:t>Copyright © </w:t>
                  </w:r>
                  <w:r w:rsidRPr="004325C1">
                    <w:rPr>
                      <w:rFonts w:ascii="inherit" w:eastAsia="Times New Roman" w:hAnsi="inherit" w:cs="Times New Roman"/>
                      <w:color w:val="656565"/>
                      <w:sz w:val="18"/>
                      <w:szCs w:val="18"/>
                      <w:bdr w:val="none" w:sz="0" w:space="0" w:color="auto" w:frame="1"/>
                    </w:rPr>
                    <w:t>2023</w:t>
                  </w:r>
                  <w:r w:rsidRPr="004325C1">
                    <w:rPr>
                      <w:rFonts w:ascii="Trebuchet MS" w:eastAsia="Times New Roman" w:hAnsi="Trebuchet MS" w:cs="Times New Roman"/>
                      <w:i/>
                      <w:iCs/>
                      <w:color w:val="656565"/>
                      <w:sz w:val="18"/>
                      <w:szCs w:val="18"/>
                    </w:rPr>
                    <w:t> Colorado Parks and Wildlife, All rights reserved.</w:t>
                  </w:r>
                </w:p>
                <w:p w:rsidR="004325C1" w:rsidRPr="004325C1" w:rsidRDefault="004325C1" w:rsidP="004325C1">
                  <w:pPr>
                    <w:shd w:val="clear" w:color="auto" w:fill="FFFFFF"/>
                    <w:spacing w:after="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rPr>
                    <w:t>You are receiving this email because you opted in at our website to receive communication from Colorado Parks and Wildlife.</w:t>
                  </w:r>
                  <w:r w:rsidRPr="004325C1">
                    <w:rPr>
                      <w:rFonts w:ascii="Trebuchet MS" w:eastAsia="Times New Roman" w:hAnsi="Trebuchet MS" w:cs="Times New Roman"/>
                      <w:color w:val="656565"/>
                      <w:sz w:val="18"/>
                      <w:szCs w:val="18"/>
                    </w:rPr>
                    <w:br/>
                  </w:r>
                  <w:r w:rsidRPr="004325C1">
                    <w:rPr>
                      <w:rFonts w:ascii="Trebuchet MS" w:eastAsia="Times New Roman" w:hAnsi="Trebuchet MS" w:cs="Times New Roman"/>
                      <w:color w:val="656565"/>
                      <w:sz w:val="18"/>
                      <w:szCs w:val="18"/>
                    </w:rPr>
                    <w:lastRenderedPageBreak/>
                    <w:br/>
                  </w:r>
                  <w:r w:rsidRPr="004325C1">
                    <w:rPr>
                      <w:rFonts w:ascii="Trebuchet MS" w:eastAsia="Times New Roman" w:hAnsi="Trebuchet MS" w:cs="Times New Roman"/>
                      <w:b/>
                      <w:bCs/>
                      <w:color w:val="656565"/>
                      <w:sz w:val="18"/>
                      <w:szCs w:val="18"/>
                    </w:rPr>
                    <w:t>Our mailing address is:</w:t>
                  </w:r>
                </w:p>
                <w:p w:rsidR="004325C1" w:rsidRPr="004325C1" w:rsidRDefault="004325C1" w:rsidP="004325C1">
                  <w:pPr>
                    <w:shd w:val="clear" w:color="auto" w:fill="FFFFFF"/>
                    <w:spacing w:after="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bdr w:val="none" w:sz="0" w:space="0" w:color="auto" w:frame="1"/>
                    </w:rPr>
                    <w:t>Colorado Parks and Wildlife</w:t>
                  </w:r>
                </w:p>
                <w:p w:rsidR="004325C1" w:rsidRPr="004325C1" w:rsidRDefault="004325C1" w:rsidP="004325C1">
                  <w:pPr>
                    <w:shd w:val="clear" w:color="auto" w:fill="FFFFFF"/>
                    <w:spacing w:after="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rPr>
                    <w:t>6060 Broadway</w:t>
                  </w:r>
                </w:p>
                <w:p w:rsidR="004325C1" w:rsidRPr="004325C1" w:rsidRDefault="004325C1" w:rsidP="004325C1">
                  <w:pPr>
                    <w:shd w:val="clear" w:color="auto" w:fill="FFFFFF"/>
                    <w:spacing w:after="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bdr w:val="none" w:sz="0" w:space="0" w:color="auto" w:frame="1"/>
                    </w:rPr>
                    <w:t>Denver</w:t>
                  </w:r>
                  <w:r w:rsidRPr="004325C1">
                    <w:rPr>
                      <w:rFonts w:ascii="Trebuchet MS" w:eastAsia="Times New Roman" w:hAnsi="Trebuchet MS" w:cs="Times New Roman"/>
                      <w:color w:val="656565"/>
                      <w:sz w:val="18"/>
                      <w:szCs w:val="18"/>
                    </w:rPr>
                    <w:t>, </w:t>
                  </w:r>
                  <w:r w:rsidRPr="004325C1">
                    <w:rPr>
                      <w:rFonts w:ascii="Trebuchet MS" w:eastAsia="Times New Roman" w:hAnsi="Trebuchet MS" w:cs="Times New Roman"/>
                      <w:color w:val="656565"/>
                      <w:sz w:val="18"/>
                      <w:szCs w:val="18"/>
                      <w:bdr w:val="none" w:sz="0" w:space="0" w:color="auto" w:frame="1"/>
                    </w:rPr>
                    <w:t>CO</w:t>
                  </w:r>
                  <w:r w:rsidRPr="004325C1">
                    <w:rPr>
                      <w:rFonts w:ascii="Trebuchet MS" w:eastAsia="Times New Roman" w:hAnsi="Trebuchet MS" w:cs="Times New Roman"/>
                      <w:color w:val="656565"/>
                      <w:sz w:val="18"/>
                      <w:szCs w:val="18"/>
                    </w:rPr>
                    <w:t> </w:t>
                  </w:r>
                  <w:r w:rsidRPr="004325C1">
                    <w:rPr>
                      <w:rFonts w:ascii="Trebuchet MS" w:eastAsia="Times New Roman" w:hAnsi="Trebuchet MS" w:cs="Times New Roman"/>
                      <w:color w:val="656565"/>
                      <w:sz w:val="18"/>
                      <w:szCs w:val="18"/>
                      <w:bdr w:val="none" w:sz="0" w:space="0" w:color="auto" w:frame="1"/>
                    </w:rPr>
                    <w:t>80216</w:t>
                  </w:r>
                </w:p>
                <w:p w:rsidR="004325C1" w:rsidRPr="004325C1" w:rsidRDefault="004325C1" w:rsidP="004325C1">
                  <w:pPr>
                    <w:shd w:val="clear" w:color="auto" w:fill="FFFFFF"/>
                    <w:spacing w:after="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rPr>
                    <w:br/>
                  </w:r>
                  <w:hyperlink r:id="rId31" w:history="1">
                    <w:r w:rsidRPr="004325C1">
                      <w:rPr>
                        <w:rFonts w:ascii="inherit" w:eastAsia="Times New Roman" w:hAnsi="inherit" w:cs="Times New Roman"/>
                        <w:color w:val="0076B2"/>
                        <w:sz w:val="18"/>
                        <w:szCs w:val="18"/>
                        <w:u w:val="single"/>
                        <w:bdr w:val="none" w:sz="0" w:space="0" w:color="auto" w:frame="1"/>
                      </w:rPr>
                      <w:t>Add us to your address book</w:t>
                    </w:r>
                  </w:hyperlink>
                </w:p>
                <w:p w:rsidR="004325C1" w:rsidRPr="004325C1" w:rsidRDefault="004325C1" w:rsidP="004325C1">
                  <w:pPr>
                    <w:shd w:val="clear" w:color="auto" w:fill="FFFFFF"/>
                    <w:spacing w:after="240" w:line="270" w:lineRule="atLeast"/>
                    <w:jc w:val="center"/>
                    <w:textAlignment w:val="baseline"/>
                    <w:rPr>
                      <w:rFonts w:ascii="Trebuchet MS" w:eastAsia="Times New Roman" w:hAnsi="Trebuchet MS" w:cs="Times New Roman"/>
                      <w:color w:val="656565"/>
                      <w:sz w:val="18"/>
                      <w:szCs w:val="18"/>
                    </w:rPr>
                  </w:pPr>
                  <w:r w:rsidRPr="004325C1">
                    <w:rPr>
                      <w:rFonts w:ascii="Trebuchet MS" w:eastAsia="Times New Roman" w:hAnsi="Trebuchet MS" w:cs="Times New Roman"/>
                      <w:color w:val="656565"/>
                      <w:sz w:val="18"/>
                      <w:szCs w:val="18"/>
                    </w:rPr>
                    <w:br/>
                  </w:r>
                  <w:r w:rsidRPr="004325C1">
                    <w:rPr>
                      <w:rFonts w:ascii="Trebuchet MS" w:eastAsia="Times New Roman" w:hAnsi="Trebuchet MS" w:cs="Times New Roman"/>
                      <w:color w:val="656565"/>
                      <w:sz w:val="18"/>
                      <w:szCs w:val="18"/>
                    </w:rPr>
                    <w:br/>
                    <w:t>Want to change how you receive these emails?</w:t>
                  </w:r>
                  <w:r w:rsidRPr="004325C1">
                    <w:rPr>
                      <w:rFonts w:ascii="Trebuchet MS" w:eastAsia="Times New Roman" w:hAnsi="Trebuchet MS" w:cs="Times New Roman"/>
                      <w:color w:val="656565"/>
                      <w:sz w:val="18"/>
                      <w:szCs w:val="18"/>
                    </w:rPr>
                    <w:br/>
                    <w:t>You can </w:t>
                  </w:r>
                  <w:hyperlink r:id="rId32" w:history="1">
                    <w:r w:rsidRPr="004325C1">
                      <w:rPr>
                        <w:rFonts w:ascii="inherit" w:eastAsia="Times New Roman" w:hAnsi="inherit" w:cs="Times New Roman"/>
                        <w:color w:val="0076B2"/>
                        <w:sz w:val="18"/>
                        <w:szCs w:val="18"/>
                        <w:u w:val="single"/>
                        <w:bdr w:val="none" w:sz="0" w:space="0" w:color="auto" w:frame="1"/>
                      </w:rPr>
                      <w:t>update your preferences</w:t>
                    </w:r>
                  </w:hyperlink>
                  <w:r w:rsidRPr="004325C1">
                    <w:rPr>
                      <w:rFonts w:ascii="Trebuchet MS" w:eastAsia="Times New Roman" w:hAnsi="Trebuchet MS" w:cs="Times New Roman"/>
                      <w:color w:val="656565"/>
                      <w:sz w:val="18"/>
                      <w:szCs w:val="18"/>
                    </w:rPr>
                    <w:t> or </w:t>
                  </w:r>
                  <w:hyperlink r:id="rId33" w:history="1">
                    <w:r w:rsidRPr="004325C1">
                      <w:rPr>
                        <w:rFonts w:ascii="inherit" w:eastAsia="Times New Roman" w:hAnsi="inherit" w:cs="Times New Roman"/>
                        <w:color w:val="0076B2"/>
                        <w:sz w:val="18"/>
                        <w:szCs w:val="18"/>
                        <w:u w:val="single"/>
                        <w:bdr w:val="none" w:sz="0" w:space="0" w:color="auto" w:frame="1"/>
                      </w:rPr>
                      <w:t>unsubscribe from this list</w:t>
                    </w:r>
                  </w:hyperlink>
                </w:p>
              </w:tc>
            </w:tr>
          </w:tbl>
          <w:p w:rsidR="004325C1" w:rsidRPr="004325C1" w:rsidRDefault="004325C1" w:rsidP="004325C1">
            <w:pPr>
              <w:spacing w:after="0" w:line="240" w:lineRule="auto"/>
              <w:rPr>
                <w:rFonts w:ascii="Times New Roman" w:eastAsia="Times New Roman" w:hAnsi="Times New Roman" w:cs="Times New Roman"/>
                <w:sz w:val="24"/>
                <w:szCs w:val="24"/>
              </w:rPr>
            </w:pPr>
          </w:p>
        </w:tc>
      </w:tr>
    </w:tbl>
    <w:p w:rsidR="00610374" w:rsidRDefault="00610374">
      <w:bookmarkStart w:id="0" w:name="_GoBack"/>
      <w:bookmarkEnd w:id="0"/>
    </w:p>
    <w:sectPr w:rsidR="00610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C1"/>
    <w:rsid w:val="004325C1"/>
    <w:rsid w:val="00610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A6D262-DA3C-448C-B664-DFDBABB1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325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25C1"/>
    <w:rPr>
      <w:rFonts w:ascii="Times New Roman" w:eastAsia="Times New Roman" w:hAnsi="Times New Roman" w:cs="Times New Roman"/>
      <w:b/>
      <w:bCs/>
      <w:sz w:val="27"/>
      <w:szCs w:val="27"/>
    </w:rPr>
  </w:style>
  <w:style w:type="character" w:styleId="Strong">
    <w:name w:val="Strong"/>
    <w:basedOn w:val="DefaultParagraphFont"/>
    <w:uiPriority w:val="22"/>
    <w:qFormat/>
    <w:rsid w:val="004325C1"/>
    <w:rPr>
      <w:b/>
      <w:bCs/>
    </w:rPr>
  </w:style>
  <w:style w:type="character" w:styleId="Hyperlink">
    <w:name w:val="Hyperlink"/>
    <w:basedOn w:val="DefaultParagraphFont"/>
    <w:uiPriority w:val="99"/>
    <w:semiHidden/>
    <w:unhideWhenUsed/>
    <w:rsid w:val="004325C1"/>
    <w:rPr>
      <w:color w:val="0000FF"/>
      <w:u w:val="single"/>
    </w:rPr>
  </w:style>
  <w:style w:type="character" w:styleId="Emphasis">
    <w:name w:val="Emphasis"/>
    <w:basedOn w:val="DefaultParagraphFont"/>
    <w:uiPriority w:val="20"/>
    <w:qFormat/>
    <w:rsid w:val="004325C1"/>
    <w:rPr>
      <w:i/>
      <w:iCs/>
    </w:rPr>
  </w:style>
  <w:style w:type="character" w:customStyle="1" w:styleId="xorg">
    <w:name w:val="x_org"/>
    <w:basedOn w:val="DefaultParagraphFont"/>
    <w:rsid w:val="004325C1"/>
  </w:style>
  <w:style w:type="character" w:customStyle="1" w:styleId="xlocality">
    <w:name w:val="x_locality"/>
    <w:basedOn w:val="DefaultParagraphFont"/>
    <w:rsid w:val="004325C1"/>
  </w:style>
  <w:style w:type="character" w:customStyle="1" w:styleId="xregion">
    <w:name w:val="x_region"/>
    <w:basedOn w:val="DefaultParagraphFont"/>
    <w:rsid w:val="004325C1"/>
  </w:style>
  <w:style w:type="character" w:customStyle="1" w:styleId="xpostal-code">
    <w:name w:val="x_postal-code"/>
    <w:basedOn w:val="DefaultParagraphFont"/>
    <w:rsid w:val="00432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0990">
      <w:bodyDiv w:val="1"/>
      <w:marLeft w:val="0"/>
      <w:marRight w:val="0"/>
      <w:marTop w:val="0"/>
      <w:marBottom w:val="0"/>
      <w:divBdr>
        <w:top w:val="none" w:sz="0" w:space="0" w:color="auto"/>
        <w:left w:val="none" w:sz="0" w:space="0" w:color="auto"/>
        <w:bottom w:val="none" w:sz="0" w:space="0" w:color="auto"/>
        <w:right w:val="none" w:sz="0" w:space="0" w:color="auto"/>
      </w:divBdr>
      <w:divsChild>
        <w:div w:id="767701332">
          <w:marLeft w:val="0"/>
          <w:marRight w:val="0"/>
          <w:marTop w:val="0"/>
          <w:marBottom w:val="0"/>
          <w:divBdr>
            <w:top w:val="none" w:sz="0" w:space="0" w:color="auto"/>
            <w:left w:val="none" w:sz="0" w:space="0" w:color="auto"/>
            <w:bottom w:val="none" w:sz="0" w:space="0" w:color="auto"/>
            <w:right w:val="none" w:sz="0" w:space="0" w:color="auto"/>
          </w:divBdr>
          <w:divsChild>
            <w:div w:id="672100975">
              <w:marLeft w:val="0"/>
              <w:marRight w:val="0"/>
              <w:marTop w:val="0"/>
              <w:marBottom w:val="0"/>
              <w:divBdr>
                <w:top w:val="none" w:sz="0" w:space="0" w:color="auto"/>
                <w:left w:val="none" w:sz="0" w:space="0" w:color="auto"/>
                <w:bottom w:val="none" w:sz="0" w:space="0" w:color="auto"/>
                <w:right w:val="none" w:sz="0" w:space="0" w:color="auto"/>
              </w:divBdr>
              <w:divsChild>
                <w:div w:id="471093234">
                  <w:marLeft w:val="0"/>
                  <w:marRight w:val="0"/>
                  <w:marTop w:val="0"/>
                  <w:marBottom w:val="0"/>
                  <w:divBdr>
                    <w:top w:val="none" w:sz="0" w:space="0" w:color="auto"/>
                    <w:left w:val="none" w:sz="0" w:space="0" w:color="auto"/>
                    <w:bottom w:val="none" w:sz="0" w:space="0" w:color="auto"/>
                    <w:right w:val="none" w:sz="0" w:space="0" w:color="auto"/>
                  </w:divBdr>
                  <w:divsChild>
                    <w:div w:id="14812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usb.mimecast.com/s/Yb1XC2GlOXFkRj5Hmovkh?domain=state.us10.list-manage.com" TargetMode="External"/><Relationship Id="rId13" Type="http://schemas.openxmlformats.org/officeDocument/2006/relationships/hyperlink" Target="https://protect-usb.mimecast.com/s/BCw-C4Wn42sJmo4c8O0Cv?domain=state.us10.list-manage.com" TargetMode="Externa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protect-usb.mimecast.com/s/ba6cC7DqOMfmQqGt5oNbn?domain=state.us10.list-manage.com" TargetMode="External"/><Relationship Id="rId25" Type="http://schemas.openxmlformats.org/officeDocument/2006/relationships/hyperlink" Target="https://protect-usb.mimecast.com/s/7nJvC0AjOMf2M8Nu1knxb?domain=state.us10.list-manage.com" TargetMode="External"/><Relationship Id="rId33" Type="http://schemas.openxmlformats.org/officeDocument/2006/relationships/hyperlink" Target="https://protect-usb.mimecast.com/s/WYsNC1VkQMCpkRJUkc8Ei?domain=state.us10.list-manage.com" TargetMode="External"/><Relationship Id="rId2" Type="http://schemas.openxmlformats.org/officeDocument/2006/relationships/settings" Target="settings.xml"/><Relationship Id="rId16" Type="http://schemas.openxmlformats.org/officeDocument/2006/relationships/hyperlink" Target="https://protect-usb.mimecast.com/s/9oK6C6Yp2Mho1DLU1FGio?domain=state.us10.list-manage.com" TargetMode="External"/><Relationship Id="rId20" Type="http://schemas.openxmlformats.org/officeDocument/2006/relationships/hyperlink" Target="https://protect-usb.mimecast.com/s/xp-_CR8vwXSrRV4houNLt?domain=us10.forward-to-friend.com" TargetMode="External"/><Relationship Id="rId29" Type="http://schemas.openxmlformats.org/officeDocument/2006/relationships/hyperlink" Target="https://protect-usb.mimecast.com/s/NtpECjAWLBfj39oh9c51h?domain=state.us10.list-manage.com" TargetMode="External"/><Relationship Id="rId1" Type="http://schemas.openxmlformats.org/officeDocument/2006/relationships/styles" Target="styles.xml"/><Relationship Id="rId6" Type="http://schemas.openxmlformats.org/officeDocument/2006/relationships/hyperlink" Target="mailto:bill.vogrin@state.co.us" TargetMode="External"/><Relationship Id="rId11" Type="http://schemas.openxmlformats.org/officeDocument/2006/relationships/hyperlink" Target="https://protect-usb.mimecast.com/s/EB-dC3YmO3hmGBDt8_rfq?domain=state.us10.list-manage.com" TargetMode="External"/><Relationship Id="rId24" Type="http://schemas.openxmlformats.org/officeDocument/2006/relationships/image" Target="media/image9.png"/><Relationship Id="rId32" Type="http://schemas.openxmlformats.org/officeDocument/2006/relationships/hyperlink" Target="https://protect-usb.mimecast.com/s/lEzLCZZEpgHMDGKCmcXSJ?domain=state.us10.list-manage.com" TargetMode="External"/><Relationship Id="rId5" Type="http://schemas.openxmlformats.org/officeDocument/2006/relationships/hyperlink" Target="mailto:travis.duncan@state.co.us" TargetMode="External"/><Relationship Id="rId15" Type="http://schemas.openxmlformats.org/officeDocument/2006/relationships/image" Target="media/image6.png"/><Relationship Id="rId23" Type="http://schemas.openxmlformats.org/officeDocument/2006/relationships/hyperlink" Target="https://protect-usb.mimecast.com/s/T1kYC93vOjHmM14tJ6kk0?domain=state.us10.list-manage.com" TargetMode="External"/><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yperlink" Target="https://protect-usb.mimecast.com/s/p-2YC8XrOgijzrNhxjh1H?domain=state.us10.list-manage.com" TargetMode="External"/><Relationship Id="rId31" Type="http://schemas.openxmlformats.org/officeDocument/2006/relationships/hyperlink" Target="https://protect-usb.mimecast.com/s/Ks8YCk6WDgSnrN2fZ9WaI?domain=state.us10.list-manage.com"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protect-usb.mimecast.com/s/xRcFC5Ao3Mf0xvkU3ieRb?domain=state.us10.list-manage.com" TargetMode="External"/><Relationship Id="rId22" Type="http://schemas.openxmlformats.org/officeDocument/2006/relationships/hyperlink" Target="https://protect-usb.mimecast.com/s/xp-_CR8vwXSrRV4houNLt?domain=us10.forward-to-friend.com" TargetMode="External"/><Relationship Id="rId27" Type="http://schemas.openxmlformats.org/officeDocument/2006/relationships/hyperlink" Target="https://protect-usb.mimecast.com/s/HtNcCg7W6yFlmkEcVqXjC?domain=state.us10.list-manage.com" TargetMode="External"/><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dc:creator>
  <cp:keywords/>
  <dc:description/>
  <cp:lastModifiedBy>Jared</cp:lastModifiedBy>
  <cp:revision>1</cp:revision>
  <dcterms:created xsi:type="dcterms:W3CDTF">2023-11-20T22:52:00Z</dcterms:created>
  <dcterms:modified xsi:type="dcterms:W3CDTF">2023-11-20T22:54:00Z</dcterms:modified>
</cp:coreProperties>
</file>